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E662A" w14:textId="77777777" w:rsidR="00251DB7" w:rsidRDefault="003F1773">
      <w:pPr>
        <w:pStyle w:val="Heading1"/>
        <w:jc w:val="left"/>
        <w:rPr>
          <w:rFonts w:ascii="Garamond" w:eastAsia="Garamond" w:hAnsi="Garamond" w:cs="Garamond"/>
          <w:sz w:val="32"/>
          <w:szCs w:val="32"/>
        </w:rPr>
      </w:pPr>
      <w:r>
        <w:rPr>
          <w:rFonts w:ascii="Garamond"/>
          <w:sz w:val="32"/>
          <w:szCs w:val="32"/>
        </w:rPr>
        <w:t>Lesson Plan</w:t>
      </w:r>
    </w:p>
    <w:p w14:paraId="6CE24C92" w14:textId="77777777" w:rsidR="00251DB7" w:rsidRDefault="00251DB7">
      <w:pPr>
        <w:widowControl w:val="0"/>
        <w:rPr>
          <w:rFonts w:ascii="Garamond" w:eastAsia="Garamond" w:hAnsi="Garamond" w:cs="Garamond"/>
        </w:rPr>
      </w:pPr>
    </w:p>
    <w:tbl>
      <w:tblPr>
        <w:tblW w:w="102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9"/>
        <w:gridCol w:w="7053"/>
      </w:tblGrid>
      <w:tr w:rsidR="00BF10E7" w14:paraId="3B76F582" w14:textId="77777777" w:rsidTr="00BD5DAD">
        <w:trPr>
          <w:trHeight w:val="30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7D98" w14:textId="5DB53E9D" w:rsidR="00BF10E7" w:rsidRDefault="00BF10E7">
            <w:pPr>
              <w:pStyle w:val="Heading1"/>
              <w:spacing w:line="360" w:lineRule="auto"/>
              <w:jc w:val="left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Name and Class: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1715" w14:textId="77777777" w:rsidR="00BF10E7" w:rsidRDefault="00BF10E7">
            <w:pPr>
              <w:pStyle w:val="Heading1"/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Danielle McKee</w:t>
            </w:r>
          </w:p>
          <w:p w14:paraId="5C4E1B37" w14:textId="14F75C88" w:rsidR="005709AA" w:rsidRPr="005709AA" w:rsidRDefault="005709AA" w:rsidP="005709AA">
            <w:r>
              <w:t>Water, Energy, and Waste</w:t>
            </w:r>
            <w:r w:rsidRPr="002A4A10">
              <w:rPr>
                <w:i/>
              </w:rPr>
              <w:t>: Integrating themes of sustainability Into Your Classroom</w:t>
            </w:r>
          </w:p>
        </w:tc>
      </w:tr>
      <w:tr w:rsidR="00251DB7" w14:paraId="597F07C5" w14:textId="77777777" w:rsidTr="00BD5DAD">
        <w:trPr>
          <w:trHeight w:val="30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6BC9" w14:textId="77777777" w:rsidR="00251DB7" w:rsidRDefault="003F1773">
            <w:pPr>
              <w:pStyle w:val="Heading1"/>
              <w:spacing w:line="360" w:lineRule="auto"/>
              <w:jc w:val="left"/>
            </w:pPr>
            <w:r>
              <w:rPr>
                <w:rFonts w:ascii="Garamond"/>
                <w:sz w:val="22"/>
                <w:szCs w:val="22"/>
              </w:rPr>
              <w:t>Unit Name: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C37A" w14:textId="0ACCE240" w:rsidR="00251DB7" w:rsidRDefault="00BD5DAD">
            <w:pPr>
              <w:pStyle w:val="Heading1"/>
              <w:spacing w:line="360" w:lineRule="auto"/>
              <w:jc w:val="left"/>
            </w:pPr>
            <w:r>
              <w:rPr>
                <w:b w:val="0"/>
                <w:bCs w:val="0"/>
              </w:rPr>
              <w:t>Eastern Woodland Indians</w:t>
            </w:r>
          </w:p>
        </w:tc>
      </w:tr>
      <w:tr w:rsidR="00251DB7" w14:paraId="72C60B5E" w14:textId="77777777" w:rsidTr="00BD5DAD">
        <w:trPr>
          <w:trHeight w:val="30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451F" w14:textId="77777777" w:rsidR="00251DB7" w:rsidRDefault="003F1773">
            <w:pPr>
              <w:pStyle w:val="Heading1"/>
              <w:spacing w:line="360" w:lineRule="auto"/>
              <w:jc w:val="left"/>
            </w:pPr>
            <w:r>
              <w:rPr>
                <w:rFonts w:ascii="Garamond"/>
                <w:sz w:val="22"/>
                <w:szCs w:val="22"/>
              </w:rPr>
              <w:t>Length of Lesson: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B2B7" w14:textId="77777777" w:rsidR="00251DB7" w:rsidRDefault="003F1773">
            <w:pPr>
              <w:pStyle w:val="Heading1"/>
              <w:spacing w:line="360" w:lineRule="auto"/>
              <w:jc w:val="left"/>
            </w:pPr>
            <w:r>
              <w:rPr>
                <w:b w:val="0"/>
                <w:bCs w:val="0"/>
              </w:rPr>
              <w:t xml:space="preserve">45 </w:t>
            </w:r>
            <w:proofErr w:type="spellStart"/>
            <w:r>
              <w:rPr>
                <w:b w:val="0"/>
                <w:bCs w:val="0"/>
              </w:rPr>
              <w:t>mins</w:t>
            </w:r>
            <w:proofErr w:type="spellEnd"/>
            <w:r>
              <w:rPr>
                <w:b w:val="0"/>
                <w:bCs w:val="0"/>
              </w:rPr>
              <w:t>.</w:t>
            </w:r>
          </w:p>
        </w:tc>
      </w:tr>
      <w:tr w:rsidR="00251DB7" w14:paraId="4C6FEEAF" w14:textId="77777777" w:rsidTr="00BD5DAD">
        <w:trPr>
          <w:trHeight w:val="246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FCC7" w14:textId="77777777" w:rsidR="00251DB7" w:rsidRDefault="003F1773">
            <w:pPr>
              <w:pStyle w:val="Heading1"/>
              <w:spacing w:line="360" w:lineRule="auto"/>
              <w:jc w:val="left"/>
            </w:pPr>
            <w:r>
              <w:rPr>
                <w:rFonts w:ascii="Garamond"/>
                <w:sz w:val="22"/>
                <w:szCs w:val="22"/>
              </w:rPr>
              <w:t>State Standards Addressed: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7562" w14:textId="77777777" w:rsidR="00BD5DAD" w:rsidRPr="00CA4FF3" w:rsidRDefault="00BD5DAD" w:rsidP="00BD5DAD">
            <w:pPr>
              <w:rPr>
                <w:sz w:val="22"/>
                <w:szCs w:val="22"/>
              </w:rPr>
            </w:pPr>
            <w:r w:rsidRPr="00CA4FF3">
              <w:rPr>
                <w:sz w:val="22"/>
                <w:szCs w:val="22"/>
              </w:rPr>
              <w:t>CCSS.ELA-Literacy. RI.2.0</w:t>
            </w:r>
          </w:p>
          <w:p w14:paraId="59801E25" w14:textId="77777777" w:rsidR="00BD5DAD" w:rsidRPr="00CA4FF3" w:rsidRDefault="00BD5DAD" w:rsidP="00BD5DAD">
            <w:pPr>
              <w:rPr>
                <w:sz w:val="22"/>
                <w:szCs w:val="22"/>
              </w:rPr>
            </w:pPr>
            <w:r w:rsidRPr="00CA4FF3">
              <w:rPr>
                <w:sz w:val="22"/>
                <w:szCs w:val="22"/>
              </w:rPr>
              <w:t>CCSS.ELA-Literacy. RI.2.3</w:t>
            </w:r>
          </w:p>
          <w:p w14:paraId="512C2B95" w14:textId="77777777" w:rsidR="00251DB7" w:rsidRPr="00CA4FF3" w:rsidRDefault="00BD5DAD" w:rsidP="00BD5DAD">
            <w:pPr>
              <w:rPr>
                <w:sz w:val="22"/>
                <w:szCs w:val="22"/>
              </w:rPr>
            </w:pPr>
            <w:r w:rsidRPr="00CA4FF3">
              <w:rPr>
                <w:sz w:val="22"/>
                <w:szCs w:val="22"/>
              </w:rPr>
              <w:t>CCSS.ELA-Literacy. RI.2.4</w:t>
            </w:r>
          </w:p>
          <w:p w14:paraId="287F6445" w14:textId="77777777" w:rsidR="00CA4FF3" w:rsidRDefault="00CA4FF3" w:rsidP="00BD5DAD">
            <w:pPr>
              <w:rPr>
                <w:rFonts w:ascii="Times" w:hAnsi="Times" w:cs="Times"/>
                <w:color w:val="262626"/>
                <w:sz w:val="22"/>
                <w:szCs w:val="22"/>
              </w:rPr>
            </w:pPr>
            <w:r w:rsidRPr="00CA4FF3">
              <w:rPr>
                <w:rFonts w:ascii="Times" w:hAnsi="Times" w:cs="Times"/>
                <w:color w:val="FB0007"/>
                <w:sz w:val="22"/>
                <w:szCs w:val="22"/>
              </w:rPr>
              <w:t xml:space="preserve">1.7.4. </w:t>
            </w:r>
            <w:r w:rsidRPr="00CA4FF3">
              <w:rPr>
                <w:rFonts w:ascii="Times" w:hAnsi="Times" w:cs="Times"/>
                <w:color w:val="262626"/>
                <w:sz w:val="22"/>
                <w:szCs w:val="22"/>
              </w:rPr>
              <w:t>Students plan and build, under supervision, a model of the solution using familiar materials, processes, and hand tools.</w:t>
            </w:r>
          </w:p>
          <w:p w14:paraId="3A367219" w14:textId="77777777" w:rsidR="00A61CBE" w:rsidRDefault="00A61CBE" w:rsidP="00BD5DAD">
            <w:pPr>
              <w:rPr>
                <w:rFonts w:ascii="Times" w:hAnsi="Times" w:cs="Times"/>
                <w:color w:val="262626"/>
                <w:sz w:val="22"/>
                <w:szCs w:val="22"/>
              </w:rPr>
            </w:pPr>
          </w:p>
          <w:p w14:paraId="5A74C329" w14:textId="1CF72D8D" w:rsidR="00A61CBE" w:rsidRDefault="00A61CBE" w:rsidP="00BD5DAD"/>
        </w:tc>
      </w:tr>
      <w:tr w:rsidR="00A61CBE" w14:paraId="0CDBC646" w14:textId="77777777" w:rsidTr="002A4A10">
        <w:trPr>
          <w:trHeight w:val="1611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713D" w14:textId="740ACB13" w:rsidR="00A61CBE" w:rsidRDefault="00A61CBE">
            <w:pPr>
              <w:pStyle w:val="Heading1"/>
              <w:spacing w:line="360" w:lineRule="auto"/>
              <w:jc w:val="left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Danielson Framework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261E" w14:textId="77777777" w:rsidR="00A61CBE" w:rsidRPr="005A202F" w:rsidRDefault="00A61CBE" w:rsidP="00A61CBE">
            <w:pPr>
              <w:pStyle w:val="NormalWeb"/>
              <w:shd w:val="clear" w:color="auto" w:fill="ECF5F6"/>
              <w:spacing w:before="0" w:beforeAutospacing="0" w:after="150" w:afterAutospacing="0" w:line="330" w:lineRule="atLeast"/>
              <w:rPr>
                <w:color w:val="040404"/>
                <w:sz w:val="20"/>
                <w:szCs w:val="20"/>
              </w:rPr>
            </w:pPr>
            <w:r w:rsidRPr="005A202F">
              <w:rPr>
                <w:color w:val="040404"/>
                <w:sz w:val="20"/>
                <w:szCs w:val="20"/>
              </w:rPr>
              <w:t>3b Using Questioning and Discussion Techniques</w:t>
            </w:r>
          </w:p>
          <w:p w14:paraId="75C33113" w14:textId="77777777" w:rsidR="00A61CBE" w:rsidRPr="005A202F" w:rsidRDefault="00A61CBE" w:rsidP="00A61CBE">
            <w:pPr>
              <w:pStyle w:val="NormalWeb"/>
              <w:shd w:val="clear" w:color="auto" w:fill="ECF5F6"/>
              <w:spacing w:before="0" w:beforeAutospacing="0" w:after="150" w:afterAutospacing="0" w:line="330" w:lineRule="atLeast"/>
              <w:rPr>
                <w:color w:val="040404"/>
                <w:sz w:val="20"/>
                <w:szCs w:val="20"/>
              </w:rPr>
            </w:pPr>
            <w:r w:rsidRPr="005A202F">
              <w:rPr>
                <w:color w:val="040404"/>
                <w:sz w:val="20"/>
                <w:szCs w:val="20"/>
              </w:rPr>
              <w:t>3c Engaging Students in Learning</w:t>
            </w:r>
          </w:p>
          <w:p w14:paraId="679CFE7C" w14:textId="77777777" w:rsidR="00A61CBE" w:rsidRPr="00CA4FF3" w:rsidRDefault="00A61CBE" w:rsidP="00BD5DAD">
            <w:pPr>
              <w:rPr>
                <w:sz w:val="22"/>
                <w:szCs w:val="22"/>
              </w:rPr>
            </w:pPr>
          </w:p>
        </w:tc>
      </w:tr>
    </w:tbl>
    <w:p w14:paraId="7D2493E6" w14:textId="77777777" w:rsidR="00251DB7" w:rsidRDefault="00251DB7">
      <w:pPr>
        <w:widowControl w:val="0"/>
        <w:rPr>
          <w:rFonts w:ascii="Garamond" w:eastAsia="Garamond" w:hAnsi="Garamond" w:cs="Garamond"/>
        </w:rPr>
      </w:pPr>
    </w:p>
    <w:p w14:paraId="7F4AE712" w14:textId="77777777" w:rsidR="00251DB7" w:rsidRDefault="00251DB7">
      <w:pPr>
        <w:rPr>
          <w:rFonts w:ascii="Georgia" w:eastAsia="Georgia" w:hAnsi="Georgia" w:cs="Georgia"/>
          <w:sz w:val="22"/>
          <w:szCs w:val="22"/>
        </w:rPr>
      </w:pPr>
    </w:p>
    <w:p w14:paraId="778F9BF1" w14:textId="77777777" w:rsidR="00251DB7" w:rsidRDefault="00251DB7">
      <w:pPr>
        <w:widowControl w:val="0"/>
        <w:rPr>
          <w:rFonts w:ascii="Georgia" w:eastAsia="Georgia" w:hAnsi="Georgia" w:cs="Georgia"/>
          <w:sz w:val="22"/>
          <w:szCs w:val="22"/>
        </w:rPr>
      </w:pPr>
    </w:p>
    <w:tbl>
      <w:tblPr>
        <w:tblW w:w="102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832"/>
      </w:tblGrid>
      <w:tr w:rsidR="00251DB7" w14:paraId="4D379F9F" w14:textId="77777777" w:rsidTr="00BD5DAD">
        <w:trPr>
          <w:trHeight w:val="490"/>
        </w:trPr>
        <w:tc>
          <w:tcPr>
            <w:tcW w:w="10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56DF" w14:textId="77777777" w:rsidR="00251DB7" w:rsidRDefault="003F1773">
            <w:pPr>
              <w:rPr>
                <w:rFonts w:ascii="Garamond" w:eastAsia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/>
                <w:b/>
                <w:bCs/>
                <w:sz w:val="22"/>
                <w:szCs w:val="22"/>
              </w:rPr>
              <w:t>The Big Ideas:</w:t>
            </w:r>
          </w:p>
        </w:tc>
      </w:tr>
      <w:tr w:rsidR="00251DB7" w14:paraId="22F22AD9" w14:textId="77777777" w:rsidTr="00BD5DAD">
        <w:trPr>
          <w:trHeight w:val="121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38534" w14:textId="77777777" w:rsidR="00251DB7" w:rsidRDefault="003F1773">
            <w:r>
              <w:rPr>
                <w:rFonts w:ascii="Garamond"/>
                <w:sz w:val="22"/>
                <w:szCs w:val="22"/>
              </w:rPr>
              <w:t>Big Ideas/Essential Understandings for this lesson: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67B9" w14:textId="12575936" w:rsidR="00251DB7" w:rsidRDefault="002A219F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Students </w:t>
            </w:r>
            <w:r w:rsidR="00177DAD">
              <w:rPr>
                <w:rFonts w:ascii="Garamond"/>
                <w:sz w:val="22"/>
                <w:szCs w:val="22"/>
              </w:rPr>
              <w:t xml:space="preserve">will </w:t>
            </w:r>
            <w:r>
              <w:rPr>
                <w:rFonts w:ascii="Garamond"/>
                <w:sz w:val="22"/>
                <w:szCs w:val="22"/>
              </w:rPr>
              <w:t xml:space="preserve">understand that </w:t>
            </w:r>
            <w:r w:rsidR="00177DAD">
              <w:rPr>
                <w:rFonts w:ascii="Garamond"/>
                <w:sz w:val="22"/>
                <w:szCs w:val="22"/>
              </w:rPr>
              <w:t>the Native Americans had a deep respect for their natural world and they have always understood the need for moderation and conservation in the use of natural resources.</w:t>
            </w:r>
          </w:p>
          <w:p w14:paraId="29CEE65F" w14:textId="77777777" w:rsidR="00251DB7" w:rsidRDefault="00251DB7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01688CE7" w14:textId="77777777" w:rsidR="00251DB7" w:rsidRDefault="00251DB7"/>
        </w:tc>
      </w:tr>
      <w:tr w:rsidR="00251DB7" w14:paraId="2D4C54C3" w14:textId="77777777" w:rsidTr="00BD5DAD">
        <w:trPr>
          <w:trHeight w:val="73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91C3" w14:textId="77777777" w:rsidR="00251DB7" w:rsidRDefault="003F1773">
            <w:r>
              <w:rPr>
                <w:rFonts w:ascii="Garamond"/>
                <w:sz w:val="22"/>
                <w:szCs w:val="22"/>
              </w:rPr>
              <w:t>Essential Question(s) for this lesson: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677E" w14:textId="77777777" w:rsidR="00251DB7" w:rsidRDefault="00BD5DAD" w:rsidP="00BD5DAD">
            <w:pPr>
              <w:ind w:right="578"/>
            </w:pPr>
            <w:r>
              <w:t>How did the Native Americans view the Earth and the resources around them?</w:t>
            </w:r>
          </w:p>
          <w:p w14:paraId="43E4C44F" w14:textId="77777777" w:rsidR="00A41250" w:rsidRDefault="00A41250" w:rsidP="00BD5DAD">
            <w:pPr>
              <w:ind w:right="578"/>
            </w:pPr>
            <w:r>
              <w:t>What is conservation?</w:t>
            </w:r>
          </w:p>
          <w:p w14:paraId="70349BDD" w14:textId="5F604F37" w:rsidR="000A2D08" w:rsidRDefault="000A2D08" w:rsidP="00BD5DAD">
            <w:pPr>
              <w:ind w:right="578"/>
            </w:pPr>
            <w:r>
              <w:t>What are the 3 R</w:t>
            </w:r>
            <w:r>
              <w:t>’</w:t>
            </w:r>
            <w:r>
              <w:t>s?</w:t>
            </w:r>
          </w:p>
        </w:tc>
      </w:tr>
      <w:tr w:rsidR="00251DB7" w14:paraId="36230E05" w14:textId="77777777" w:rsidTr="00BD5DAD">
        <w:trPr>
          <w:trHeight w:val="73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90D5" w14:textId="77777777" w:rsidR="00251DB7" w:rsidRDefault="003F1773">
            <w:r>
              <w:rPr>
                <w:rFonts w:ascii="Garamond"/>
                <w:sz w:val="22"/>
                <w:szCs w:val="22"/>
              </w:rPr>
              <w:t>Evidence of Student Understanding (Assessment) in this Lesson: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2CF8" w14:textId="0C0FAF12" w:rsidR="00251DB7" w:rsidRDefault="00177DAD" w:rsidP="00177DAD">
            <w:r>
              <w:t xml:space="preserve">Students will show a different way of conserving items that we throw </w:t>
            </w:r>
            <w:r w:rsidR="002A4A10">
              <w:t xml:space="preserve">daily </w:t>
            </w:r>
            <w:r>
              <w:t>away in a lunch school setting.  They will make another useful item out of them.</w:t>
            </w:r>
          </w:p>
        </w:tc>
      </w:tr>
    </w:tbl>
    <w:p w14:paraId="79DDAD2E" w14:textId="77777777" w:rsidR="00251DB7" w:rsidRDefault="00251DB7">
      <w:pPr>
        <w:widowControl w:val="0"/>
        <w:rPr>
          <w:rFonts w:ascii="Georgia" w:eastAsia="Georgia" w:hAnsi="Georgia" w:cs="Georgia"/>
          <w:sz w:val="22"/>
          <w:szCs w:val="22"/>
        </w:rPr>
      </w:pPr>
    </w:p>
    <w:p w14:paraId="4849B5F8" w14:textId="77777777" w:rsidR="00251DB7" w:rsidRDefault="00251DB7">
      <w:pPr>
        <w:rPr>
          <w:rFonts w:ascii="Garamond" w:eastAsia="Garamond" w:hAnsi="Garamond" w:cs="Garamond"/>
          <w:b/>
          <w:bCs/>
          <w:sz w:val="22"/>
          <w:szCs w:val="22"/>
        </w:rPr>
      </w:pPr>
    </w:p>
    <w:p w14:paraId="4ED6D976" w14:textId="77777777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tbl>
      <w:tblPr>
        <w:tblW w:w="102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832"/>
      </w:tblGrid>
      <w:tr w:rsidR="00251DB7" w14:paraId="6C87F591" w14:textId="77777777" w:rsidTr="00BD5DAD">
        <w:trPr>
          <w:trHeight w:val="490"/>
        </w:trPr>
        <w:tc>
          <w:tcPr>
            <w:tcW w:w="10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17310" w14:textId="77777777" w:rsidR="00251DB7" w:rsidRDefault="003F1773" w:rsidP="00BD5DAD">
            <w:pPr>
              <w:ind w:right="668"/>
              <w:rPr>
                <w:rFonts w:ascii="Garamond" w:eastAsia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/>
                <w:b/>
                <w:bCs/>
                <w:sz w:val="22"/>
                <w:szCs w:val="22"/>
              </w:rPr>
              <w:t>Lesson Preparation:</w:t>
            </w:r>
          </w:p>
        </w:tc>
      </w:tr>
      <w:tr w:rsidR="00251DB7" w14:paraId="3BBBF1D7" w14:textId="77777777" w:rsidTr="00BD5DAD">
        <w:trPr>
          <w:trHeight w:val="73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A3D4" w14:textId="77777777" w:rsidR="00251DB7" w:rsidRDefault="003F1773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Student preparation for this lesson:</w:t>
            </w:r>
          </w:p>
          <w:p w14:paraId="454C54A6" w14:textId="77777777" w:rsidR="00251DB7" w:rsidRDefault="003F1773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(What do students need to know and be able to do in preparation for this lesson?)</w:t>
            </w:r>
          </w:p>
          <w:p w14:paraId="1C583E99" w14:textId="77777777" w:rsidR="00177DAD" w:rsidRDefault="00177DAD">
            <w:pPr>
              <w:rPr>
                <w:rFonts w:ascii="Garamond"/>
                <w:sz w:val="22"/>
                <w:szCs w:val="22"/>
              </w:rPr>
            </w:pPr>
          </w:p>
          <w:p w14:paraId="00662257" w14:textId="77777777" w:rsidR="00177DAD" w:rsidRDefault="00177DAD">
            <w:pPr>
              <w:rPr>
                <w:rFonts w:ascii="Garamond"/>
                <w:sz w:val="22"/>
                <w:szCs w:val="22"/>
              </w:rPr>
            </w:pPr>
          </w:p>
          <w:p w14:paraId="7C6DC212" w14:textId="77777777" w:rsidR="00177DAD" w:rsidRDefault="00177DAD"/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92B1" w14:textId="77777777" w:rsidR="00C13FAE" w:rsidRDefault="00C13FAE" w:rsidP="00C13FAE">
            <w:p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I will read the book </w:t>
            </w:r>
            <w:r w:rsidRPr="002A4A10">
              <w:rPr>
                <w:rFonts w:ascii="Garamond"/>
                <w:b/>
                <w:sz w:val="22"/>
                <w:szCs w:val="22"/>
              </w:rPr>
              <w:t>“</w:t>
            </w:r>
            <w:r w:rsidRPr="002A4A10">
              <w:rPr>
                <w:rFonts w:ascii="Garamond"/>
                <w:b/>
                <w:sz w:val="22"/>
                <w:szCs w:val="22"/>
              </w:rPr>
              <w:t>Giving Thanks</w:t>
            </w:r>
            <w:r w:rsidRPr="002A4A10">
              <w:rPr>
                <w:rFonts w:ascii="Garamond"/>
                <w:b/>
                <w:sz w:val="22"/>
                <w:szCs w:val="22"/>
              </w:rPr>
              <w:t>”</w:t>
            </w:r>
            <w:r w:rsidRPr="002A4A10">
              <w:rPr>
                <w:rFonts w:asci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/>
                <w:sz w:val="22"/>
                <w:szCs w:val="22"/>
              </w:rPr>
              <w:t>to show how grateful and thankful the Native Americans were for all that the Earth has given them.</w:t>
            </w:r>
          </w:p>
          <w:p w14:paraId="50BBF604" w14:textId="189A3E7E" w:rsidR="002A4A10" w:rsidRDefault="002A4A10" w:rsidP="00C13FAE">
            <w:p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T&amp;T:</w:t>
            </w:r>
            <w:r w:rsidR="005B0197">
              <w:rPr>
                <w:rFonts w:ascii="Garamond"/>
                <w:sz w:val="22"/>
                <w:szCs w:val="22"/>
              </w:rPr>
              <w:t xml:space="preserve"> What are all the things you are thankful for?</w:t>
            </w:r>
          </w:p>
          <w:p w14:paraId="19BB2660" w14:textId="3D304A2E" w:rsidR="00251DB7" w:rsidRDefault="00251DB7" w:rsidP="002A219F"/>
        </w:tc>
      </w:tr>
      <w:tr w:rsidR="00251DB7" w14:paraId="1D137F7D" w14:textId="77777777" w:rsidTr="00BD5DAD">
        <w:trPr>
          <w:trHeight w:val="73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8B17" w14:textId="77777777" w:rsidR="00251DB7" w:rsidRDefault="003F1773">
            <w:r>
              <w:rPr>
                <w:rFonts w:ascii="Garamond"/>
                <w:sz w:val="22"/>
                <w:szCs w:val="22"/>
              </w:rPr>
              <w:t>Materials Required: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2444" w14:textId="1197EF19" w:rsidR="00CF33F4" w:rsidRDefault="00177DAD">
            <w:r>
              <w:t>Lunch items (</w:t>
            </w:r>
            <w:r w:rsidR="00C13FAE">
              <w:t>collect-</w:t>
            </w:r>
            <w:r>
              <w:t>water bottles, milk cartons, plastic bags, yogurt containers, metal lunch tray</w:t>
            </w:r>
            <w:r w:rsidR="00C13FAE">
              <w:t>s</w:t>
            </w:r>
            <w:r>
              <w:t>, etc.)</w:t>
            </w:r>
          </w:p>
          <w:p w14:paraId="2E973151" w14:textId="77777777" w:rsidR="00177DAD" w:rsidRDefault="00177DAD">
            <w:r w:rsidRPr="00A41250">
              <w:rPr>
                <w:b/>
              </w:rPr>
              <w:t>Book:</w:t>
            </w:r>
            <w:r>
              <w:t xml:space="preserve"> </w:t>
            </w:r>
            <w:r>
              <w:t>“</w:t>
            </w:r>
            <w:r>
              <w:t>Giving Thanks: A Native American</w:t>
            </w:r>
            <w:r w:rsidR="00A41250">
              <w:t xml:space="preserve"> Good Morning Message</w:t>
            </w:r>
            <w:r w:rsidR="00A41250">
              <w:t>”</w:t>
            </w:r>
          </w:p>
          <w:p w14:paraId="794BCDB5" w14:textId="686FB854" w:rsidR="00A41250" w:rsidRDefault="00A41250">
            <w:r>
              <w:t>Moccasins</w:t>
            </w:r>
          </w:p>
          <w:p w14:paraId="1CDBE1C5" w14:textId="77777777" w:rsidR="00A41250" w:rsidRDefault="00A41250">
            <w:r>
              <w:t xml:space="preserve">Deer hide </w:t>
            </w:r>
          </w:p>
          <w:p w14:paraId="07AAEBAF" w14:textId="77777777" w:rsidR="00A41250" w:rsidRDefault="00A41250">
            <w:r>
              <w:t>Deer hoof rattle</w:t>
            </w:r>
          </w:p>
          <w:p w14:paraId="233E7964" w14:textId="77777777" w:rsidR="00A41250" w:rsidRDefault="00A41250">
            <w:r>
              <w:t>Construction paper scraps</w:t>
            </w:r>
          </w:p>
          <w:p w14:paraId="4EF16098" w14:textId="0E3DD808" w:rsidR="002A4A10" w:rsidRDefault="002A4A10">
            <w:r>
              <w:t>3 R</w:t>
            </w:r>
            <w:r>
              <w:t>’</w:t>
            </w:r>
            <w:r>
              <w:t>s Chart</w:t>
            </w:r>
          </w:p>
        </w:tc>
      </w:tr>
      <w:tr w:rsidR="00251DB7" w14:paraId="3C5C0A32" w14:textId="77777777" w:rsidTr="00BD5DAD">
        <w:trPr>
          <w:trHeight w:val="97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90D7" w14:textId="6C1F9E6C" w:rsidR="00251DB7" w:rsidRDefault="003F1773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Specific purpose(s) or Objective(s):</w:t>
            </w:r>
          </w:p>
          <w:p w14:paraId="19D744F3" w14:textId="77777777" w:rsidR="00251DB7" w:rsidRDefault="003F1773">
            <w:r>
              <w:rPr>
                <w:rFonts w:ascii="Garamond"/>
                <w:sz w:val="22"/>
                <w:szCs w:val="22"/>
              </w:rPr>
              <w:t xml:space="preserve">(What will students know and </w:t>
            </w:r>
            <w:proofErr w:type="gramStart"/>
            <w:r>
              <w:rPr>
                <w:rFonts w:ascii="Garamond"/>
                <w:sz w:val="22"/>
                <w:szCs w:val="22"/>
              </w:rPr>
              <w:t>be</w:t>
            </w:r>
            <w:proofErr w:type="gramEnd"/>
            <w:r>
              <w:rPr>
                <w:rFonts w:ascii="Garamond"/>
                <w:sz w:val="22"/>
                <w:szCs w:val="22"/>
              </w:rPr>
              <w:t xml:space="preserve"> able to do after this lesson?)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1AF4" w14:textId="77777777" w:rsidR="00251DB7" w:rsidRDefault="00A41250" w:rsidP="002A219F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Students will be able create something that they are not using any longer and turn it into something functional. They will keep their eye out for things in their d</w:t>
            </w:r>
            <w:r w:rsidR="002A4A10">
              <w:rPr>
                <w:rFonts w:ascii="Garamond"/>
                <w:sz w:val="22"/>
                <w:szCs w:val="22"/>
              </w:rPr>
              <w:t>aily lives that they can reuse,</w:t>
            </w:r>
            <w:r>
              <w:rPr>
                <w:rFonts w:ascii="Garamond"/>
                <w:sz w:val="22"/>
                <w:szCs w:val="22"/>
              </w:rPr>
              <w:t xml:space="preserve"> recycle</w:t>
            </w:r>
            <w:r w:rsidR="002A4A10">
              <w:rPr>
                <w:rFonts w:ascii="Garamond"/>
                <w:sz w:val="22"/>
                <w:szCs w:val="22"/>
              </w:rPr>
              <w:t xml:space="preserve"> &amp; reduce</w:t>
            </w:r>
            <w:r>
              <w:rPr>
                <w:rFonts w:ascii="Garamond"/>
                <w:sz w:val="22"/>
                <w:szCs w:val="22"/>
              </w:rPr>
              <w:t xml:space="preserve"> like the EWI.</w:t>
            </w:r>
          </w:p>
          <w:p w14:paraId="727CE4A2" w14:textId="666DAD32" w:rsidR="005B0197" w:rsidRPr="005B0197" w:rsidRDefault="005B0197" w:rsidP="002A219F">
            <w:pPr>
              <w:rPr>
                <w:rFonts w:ascii="Garamond" w:hAnsi="Garamond"/>
                <w:sz w:val="22"/>
                <w:szCs w:val="22"/>
              </w:rPr>
            </w:pPr>
            <w:r w:rsidRPr="005B0197">
              <w:rPr>
                <w:rFonts w:ascii="Garamond" w:hAnsi="Garamond"/>
                <w:sz w:val="22"/>
                <w:szCs w:val="22"/>
              </w:rPr>
              <w:t>St</w:t>
            </w:r>
            <w:r>
              <w:rPr>
                <w:rFonts w:ascii="Garamond" w:hAnsi="Garamond"/>
                <w:sz w:val="22"/>
                <w:szCs w:val="22"/>
              </w:rPr>
              <w:t>udents brainstorm ways to reuse</w:t>
            </w:r>
            <w:r w:rsidRPr="005B0197">
              <w:rPr>
                <w:rFonts w:ascii="Garamond" w:hAnsi="Garamond"/>
                <w:sz w:val="22"/>
                <w:szCs w:val="22"/>
              </w:rPr>
              <w:t xml:space="preserve"> classroom garbage.</w:t>
            </w:r>
          </w:p>
        </w:tc>
      </w:tr>
    </w:tbl>
    <w:p w14:paraId="31FFF702" w14:textId="77777777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43B3CF35" w14:textId="77777777" w:rsidR="00251DB7" w:rsidRDefault="00251DB7">
      <w:pPr>
        <w:rPr>
          <w:rFonts w:ascii="Garamond" w:eastAsia="Garamond" w:hAnsi="Garamond" w:cs="Garamond"/>
          <w:b/>
          <w:bCs/>
          <w:sz w:val="22"/>
          <w:szCs w:val="22"/>
        </w:rPr>
      </w:pPr>
    </w:p>
    <w:p w14:paraId="64210908" w14:textId="77777777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tbl>
      <w:tblPr>
        <w:tblW w:w="102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832"/>
      </w:tblGrid>
      <w:tr w:rsidR="00251DB7" w14:paraId="3F6429C1" w14:textId="77777777" w:rsidTr="007166D8">
        <w:trPr>
          <w:trHeight w:val="702"/>
        </w:trPr>
        <w:tc>
          <w:tcPr>
            <w:tcW w:w="10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5D82" w14:textId="77777777" w:rsidR="00251DB7" w:rsidRDefault="003F1773">
            <w:pPr>
              <w:rPr>
                <w:rFonts w:ascii="Garamond" w:eastAsia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/>
                <w:b/>
                <w:bCs/>
                <w:sz w:val="22"/>
                <w:szCs w:val="22"/>
              </w:rPr>
              <w:t>Lesson Sequence:</w:t>
            </w:r>
          </w:p>
        </w:tc>
      </w:tr>
      <w:tr w:rsidR="00251DB7" w14:paraId="6122F990" w14:textId="77777777" w:rsidTr="007166D8">
        <w:trPr>
          <w:trHeight w:val="49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AFAD" w14:textId="77777777" w:rsidR="00251DB7" w:rsidRDefault="003F1773">
            <w:r>
              <w:rPr>
                <w:rFonts w:ascii="Garamond"/>
                <w:sz w:val="22"/>
                <w:szCs w:val="22"/>
              </w:rPr>
              <w:t>Anticipatory Set or Hook: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CE02" w14:textId="20E653D2" w:rsidR="00C13FAE" w:rsidRPr="00C13FAE" w:rsidRDefault="00C13FAE" w:rsidP="00C13FAE">
            <w:pPr>
              <w:ind w:right="488"/>
              <w:rPr>
                <w:rFonts w:ascii="Garamond"/>
                <w:sz w:val="22"/>
                <w:szCs w:val="22"/>
              </w:rPr>
            </w:pPr>
            <w:r w:rsidRPr="00C13FAE">
              <w:rPr>
                <w:rFonts w:ascii="Garamond" w:eastAsia="Garamond" w:hAnsi="Garamond" w:cs="Garamond"/>
                <w:sz w:val="22"/>
                <w:szCs w:val="22"/>
              </w:rPr>
              <w:t xml:space="preserve">First, </w:t>
            </w:r>
            <w:r w:rsidRPr="00C13FAE">
              <w:rPr>
                <w:rFonts w:ascii="Garamond"/>
                <w:sz w:val="22"/>
                <w:szCs w:val="22"/>
              </w:rPr>
              <w:t xml:space="preserve">I will show them a diagram of a deer on the smart board with lots of items </w:t>
            </w:r>
            <w:r w:rsidR="002A4A10">
              <w:rPr>
                <w:rFonts w:ascii="Garamond"/>
                <w:sz w:val="22"/>
                <w:szCs w:val="22"/>
              </w:rPr>
              <w:t xml:space="preserve">the EWI </w:t>
            </w:r>
            <w:r w:rsidRPr="00C13FAE">
              <w:rPr>
                <w:rFonts w:ascii="Garamond"/>
                <w:sz w:val="22"/>
                <w:szCs w:val="22"/>
              </w:rPr>
              <w:t>made from the deer. They can come up and guess what part of the deer it came from.</w:t>
            </w:r>
            <w:r>
              <w:rPr>
                <w:rFonts w:ascii="Garamond"/>
                <w:sz w:val="22"/>
                <w:szCs w:val="22"/>
              </w:rPr>
              <w:t xml:space="preserve"> I will then pass around real items made </w:t>
            </w:r>
            <w:r w:rsidR="005D5C4E">
              <w:rPr>
                <w:rFonts w:ascii="Garamond"/>
                <w:sz w:val="22"/>
                <w:szCs w:val="22"/>
              </w:rPr>
              <w:t>out of deer to get them excited. (</w:t>
            </w:r>
            <w:proofErr w:type="gramStart"/>
            <w:r>
              <w:rPr>
                <w:rFonts w:ascii="Garamond"/>
                <w:sz w:val="22"/>
                <w:szCs w:val="22"/>
              </w:rPr>
              <w:t>moccasins</w:t>
            </w:r>
            <w:proofErr w:type="gramEnd"/>
            <w:r>
              <w:rPr>
                <w:rFonts w:ascii="Garamond"/>
                <w:sz w:val="22"/>
                <w:szCs w:val="22"/>
              </w:rPr>
              <w:t xml:space="preserve">, deer hide, and a deer rattle made out of bone and </w:t>
            </w:r>
            <w:r w:rsidR="002A4A10">
              <w:rPr>
                <w:rFonts w:ascii="Garamond"/>
                <w:sz w:val="22"/>
                <w:szCs w:val="22"/>
              </w:rPr>
              <w:t xml:space="preserve">deer </w:t>
            </w:r>
            <w:r>
              <w:rPr>
                <w:rFonts w:ascii="Garamond"/>
                <w:sz w:val="22"/>
                <w:szCs w:val="22"/>
              </w:rPr>
              <w:t>hooves.</w:t>
            </w:r>
            <w:r w:rsidR="008D61A7">
              <w:rPr>
                <w:rFonts w:ascii="Garamond"/>
                <w:sz w:val="22"/>
                <w:szCs w:val="22"/>
              </w:rPr>
              <w:t>)</w:t>
            </w:r>
            <w:bookmarkStart w:id="0" w:name="_GoBack"/>
            <w:bookmarkEnd w:id="0"/>
          </w:p>
          <w:p w14:paraId="31FA5F2B" w14:textId="77777777" w:rsidR="00C13FAE" w:rsidRDefault="00C13FAE" w:rsidP="00A41250">
            <w:pPr>
              <w:ind w:right="488"/>
              <w:rPr>
                <w:rFonts w:ascii="Garamond"/>
                <w:sz w:val="22"/>
                <w:szCs w:val="22"/>
              </w:rPr>
            </w:pPr>
          </w:p>
          <w:p w14:paraId="7C3A3C29" w14:textId="74C323A1" w:rsidR="00CF10C3" w:rsidRDefault="00CF10C3" w:rsidP="00A41250">
            <w:pPr>
              <w:ind w:right="488"/>
            </w:pPr>
          </w:p>
        </w:tc>
      </w:tr>
      <w:tr w:rsidR="00251DB7" w14:paraId="22D315C2" w14:textId="77777777" w:rsidTr="007166D8">
        <w:trPr>
          <w:trHeight w:val="337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FAAF" w14:textId="3F976B3F" w:rsidR="00251DB7" w:rsidRDefault="003F1773" w:rsidP="00482C13">
            <w:r>
              <w:rPr>
                <w:rFonts w:ascii="Garamond"/>
                <w:sz w:val="22"/>
                <w:szCs w:val="22"/>
              </w:rPr>
              <w:lastRenderedPageBreak/>
              <w:t>Step by Step Explanation o</w:t>
            </w:r>
            <w:r w:rsidR="00482C13">
              <w:rPr>
                <w:rFonts w:ascii="Garamond"/>
                <w:sz w:val="22"/>
                <w:szCs w:val="22"/>
              </w:rPr>
              <w:t xml:space="preserve">f Activities/Strategies 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5E59" w14:textId="392FFE67" w:rsidR="00482C13" w:rsidRDefault="00C13FAE" w:rsidP="00482C13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First, we will have a conversation about how the EWI never wasted an</w:t>
            </w:r>
            <w:r w:rsidR="002A4A10">
              <w:rPr>
                <w:rFonts w:ascii="Garamond"/>
                <w:sz w:val="22"/>
                <w:szCs w:val="22"/>
              </w:rPr>
              <w:t>d how we need to reuse items,</w:t>
            </w:r>
            <w:r>
              <w:rPr>
                <w:rFonts w:ascii="Garamond"/>
                <w:sz w:val="22"/>
                <w:szCs w:val="22"/>
              </w:rPr>
              <w:t xml:space="preserve"> recycle them </w:t>
            </w:r>
            <w:r w:rsidR="002A4A10">
              <w:rPr>
                <w:rFonts w:ascii="Garamond"/>
                <w:sz w:val="22"/>
                <w:szCs w:val="22"/>
              </w:rPr>
              <w:t xml:space="preserve">and reduce the amount of materials </w:t>
            </w:r>
            <w:r w:rsidR="00F421A7">
              <w:rPr>
                <w:rFonts w:ascii="Garamond"/>
                <w:sz w:val="22"/>
                <w:szCs w:val="22"/>
              </w:rPr>
              <w:t xml:space="preserve">when we can. </w:t>
            </w:r>
          </w:p>
          <w:p w14:paraId="1D60E808" w14:textId="013F8585" w:rsidR="002A4A10" w:rsidRPr="002A4A10" w:rsidRDefault="002A4A10" w:rsidP="002A4A10">
            <w:pPr>
              <w:ind w:left="360"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T&amp;T: What are some items you throw in the trash daily</w:t>
            </w:r>
            <w:r w:rsidR="00F421A7">
              <w:rPr>
                <w:rFonts w:ascii="Garamond"/>
                <w:sz w:val="22"/>
                <w:szCs w:val="22"/>
              </w:rPr>
              <w:t xml:space="preserve"> during lunchtime</w:t>
            </w:r>
            <w:r>
              <w:rPr>
                <w:rFonts w:ascii="Garamond"/>
                <w:sz w:val="22"/>
                <w:szCs w:val="22"/>
              </w:rPr>
              <w:t>?</w:t>
            </w:r>
          </w:p>
          <w:p w14:paraId="3F9A0A3F" w14:textId="504E2B53" w:rsidR="00CE042B" w:rsidRDefault="00CE042B" w:rsidP="00482C13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Experiment</w:t>
            </w:r>
            <w:r w:rsidR="002A4A10">
              <w:rPr>
                <w:rFonts w:ascii="Garamond"/>
                <w:sz w:val="22"/>
                <w:szCs w:val="22"/>
              </w:rPr>
              <w:t>: D</w:t>
            </w:r>
            <w:r w:rsidR="006354E8">
              <w:rPr>
                <w:rFonts w:ascii="Garamond"/>
                <w:sz w:val="22"/>
                <w:szCs w:val="22"/>
              </w:rPr>
              <w:t>uring lunch students</w:t>
            </w:r>
            <w:r w:rsidR="00FB02FB">
              <w:rPr>
                <w:rFonts w:ascii="Garamond"/>
                <w:sz w:val="22"/>
                <w:szCs w:val="22"/>
              </w:rPr>
              <w:t xml:space="preserve"> will collect</w:t>
            </w:r>
            <w:r w:rsidR="00F421A7">
              <w:rPr>
                <w:rFonts w:ascii="Garamond"/>
                <w:sz w:val="22"/>
                <w:szCs w:val="22"/>
              </w:rPr>
              <w:t xml:space="preserve"> </w:t>
            </w:r>
            <w:r w:rsidR="00C13FAE">
              <w:rPr>
                <w:rFonts w:ascii="Garamond"/>
                <w:sz w:val="22"/>
                <w:szCs w:val="22"/>
              </w:rPr>
              <w:t>items fr</w:t>
            </w:r>
            <w:r w:rsidR="00FB02FB">
              <w:rPr>
                <w:rFonts w:ascii="Garamond"/>
                <w:sz w:val="22"/>
                <w:szCs w:val="22"/>
              </w:rPr>
              <w:t>om their lunches that they</w:t>
            </w:r>
            <w:r w:rsidR="00C13FAE">
              <w:rPr>
                <w:rFonts w:ascii="Garamond"/>
                <w:sz w:val="22"/>
                <w:szCs w:val="22"/>
              </w:rPr>
              <w:t xml:space="preserve"> </w:t>
            </w:r>
            <w:r w:rsidR="00FB02FB">
              <w:rPr>
                <w:rFonts w:ascii="Garamond"/>
                <w:sz w:val="22"/>
                <w:szCs w:val="22"/>
              </w:rPr>
              <w:t xml:space="preserve">might </w:t>
            </w:r>
            <w:r w:rsidR="00C13FAE">
              <w:rPr>
                <w:rFonts w:ascii="Garamond"/>
                <w:sz w:val="22"/>
                <w:szCs w:val="22"/>
              </w:rPr>
              <w:t xml:space="preserve">be able to </w:t>
            </w:r>
            <w:r w:rsidR="006354E8">
              <w:rPr>
                <w:rFonts w:ascii="Garamond"/>
                <w:sz w:val="22"/>
                <w:szCs w:val="22"/>
              </w:rPr>
              <w:t>re</w:t>
            </w:r>
            <w:r w:rsidR="000A2D08">
              <w:rPr>
                <w:rFonts w:ascii="Garamond"/>
                <w:sz w:val="22"/>
                <w:szCs w:val="22"/>
              </w:rPr>
              <w:t>use to make</w:t>
            </w:r>
            <w:r w:rsidR="00C13FAE">
              <w:rPr>
                <w:rFonts w:ascii="Garamond"/>
                <w:sz w:val="22"/>
                <w:szCs w:val="22"/>
              </w:rPr>
              <w:t xml:space="preserve"> </w:t>
            </w:r>
            <w:r>
              <w:rPr>
                <w:rFonts w:ascii="Garamond"/>
                <w:sz w:val="22"/>
                <w:szCs w:val="22"/>
              </w:rPr>
              <w:t xml:space="preserve">into </w:t>
            </w:r>
            <w:r w:rsidR="00C13FAE">
              <w:rPr>
                <w:rFonts w:ascii="Garamond"/>
                <w:sz w:val="22"/>
                <w:szCs w:val="22"/>
              </w:rPr>
              <w:t>something else. (</w:t>
            </w:r>
            <w:proofErr w:type="gramStart"/>
            <w:r w:rsidR="00C13FAE">
              <w:rPr>
                <w:rFonts w:ascii="Garamond"/>
                <w:sz w:val="22"/>
                <w:szCs w:val="22"/>
              </w:rPr>
              <w:t>clean</w:t>
            </w:r>
            <w:proofErr w:type="gramEnd"/>
            <w:r w:rsidR="00C13FAE">
              <w:rPr>
                <w:rFonts w:ascii="Garamond"/>
                <w:sz w:val="22"/>
                <w:szCs w:val="22"/>
              </w:rPr>
              <w:t xml:space="preserve"> out</w:t>
            </w:r>
            <w:r>
              <w:rPr>
                <w:rFonts w:ascii="Garamond"/>
                <w:sz w:val="22"/>
                <w:szCs w:val="22"/>
              </w:rPr>
              <w:t xml:space="preserve"> first</w:t>
            </w:r>
            <w:r w:rsidR="00C13FAE">
              <w:rPr>
                <w:rFonts w:ascii="Garamond"/>
                <w:sz w:val="22"/>
                <w:szCs w:val="22"/>
              </w:rPr>
              <w:t>)</w:t>
            </w:r>
            <w:r w:rsidR="00BF10E7">
              <w:rPr>
                <w:rFonts w:ascii="Garamond"/>
                <w:sz w:val="22"/>
                <w:szCs w:val="22"/>
              </w:rPr>
              <w:t xml:space="preserve">: </w:t>
            </w:r>
          </w:p>
          <w:p w14:paraId="207026A6" w14:textId="0CDE43DF" w:rsidR="00C13FAE" w:rsidRDefault="00BF10E7" w:rsidP="00482C13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Ask: Can any of these items be </w:t>
            </w:r>
            <w:r w:rsidR="00FB02FB">
              <w:rPr>
                <w:rFonts w:ascii="Garamond"/>
                <w:sz w:val="22"/>
                <w:szCs w:val="22"/>
              </w:rPr>
              <w:t>REUSED</w:t>
            </w:r>
            <w:r>
              <w:rPr>
                <w:rFonts w:ascii="Garamond"/>
                <w:sz w:val="22"/>
                <w:szCs w:val="22"/>
              </w:rPr>
              <w:t xml:space="preserve"> in our classroom or the art room?</w:t>
            </w:r>
          </w:p>
          <w:p w14:paraId="3AB1CB97" w14:textId="6F2D7978" w:rsidR="00C13FAE" w:rsidRDefault="00C13FAE" w:rsidP="00482C13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Each student will work with a partner </w:t>
            </w:r>
            <w:r w:rsidR="006354E8">
              <w:rPr>
                <w:rFonts w:ascii="Garamond"/>
                <w:sz w:val="22"/>
                <w:szCs w:val="22"/>
              </w:rPr>
              <w:t>and brainstorm some creative ideas</w:t>
            </w:r>
            <w:r w:rsidR="00FB02FB">
              <w:rPr>
                <w:rFonts w:ascii="Garamond"/>
                <w:sz w:val="22"/>
                <w:szCs w:val="22"/>
              </w:rPr>
              <w:t xml:space="preserve"> to remake their lunch trash into something new</w:t>
            </w:r>
            <w:r w:rsidR="006354E8">
              <w:rPr>
                <w:rFonts w:ascii="Garamond"/>
                <w:sz w:val="22"/>
                <w:szCs w:val="22"/>
              </w:rPr>
              <w:t>.</w:t>
            </w:r>
          </w:p>
          <w:p w14:paraId="7D8029E1" w14:textId="45DE732A" w:rsidR="006354E8" w:rsidRPr="00FB02FB" w:rsidRDefault="000A2D08" w:rsidP="00FB02FB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 w:rsidRPr="00FB02FB">
              <w:rPr>
                <w:rFonts w:ascii="Garamond"/>
                <w:sz w:val="22"/>
                <w:szCs w:val="22"/>
              </w:rPr>
              <w:t xml:space="preserve">Next, they can build their new item </w:t>
            </w:r>
            <w:r w:rsidR="00FB02FB">
              <w:rPr>
                <w:rFonts w:ascii="Garamond"/>
                <w:sz w:val="22"/>
                <w:szCs w:val="22"/>
              </w:rPr>
              <w:t>or they can make a list of ideas what it can be used for.</w:t>
            </w:r>
          </w:p>
          <w:p w14:paraId="6F44E11D" w14:textId="01F4F218" w:rsidR="000A2D08" w:rsidRPr="00482C13" w:rsidRDefault="000A2D08" w:rsidP="00482C13">
            <w:pPr>
              <w:pStyle w:val="ListParagraph"/>
              <w:numPr>
                <w:ilvl w:val="0"/>
                <w:numId w:val="2"/>
              </w:numPr>
              <w:ind w:right="488"/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Last, they can draw</w:t>
            </w:r>
            <w:r w:rsidR="00FB02FB">
              <w:rPr>
                <w:rFonts w:ascii="Garamond"/>
                <w:sz w:val="22"/>
                <w:szCs w:val="22"/>
              </w:rPr>
              <w:t xml:space="preserve">, </w:t>
            </w:r>
            <w:proofErr w:type="gramStart"/>
            <w:r w:rsidR="00FB02FB">
              <w:rPr>
                <w:rFonts w:ascii="Garamond"/>
                <w:sz w:val="22"/>
                <w:szCs w:val="22"/>
              </w:rPr>
              <w:t xml:space="preserve">label </w:t>
            </w:r>
            <w:r>
              <w:rPr>
                <w:rFonts w:ascii="Garamond"/>
                <w:sz w:val="22"/>
                <w:szCs w:val="22"/>
              </w:rPr>
              <w:t xml:space="preserve"> or</w:t>
            </w:r>
            <w:proofErr w:type="gramEnd"/>
            <w:r>
              <w:rPr>
                <w:rFonts w:ascii="Garamond"/>
                <w:sz w:val="22"/>
                <w:szCs w:val="22"/>
              </w:rPr>
              <w:t xml:space="preserve"> write a short description about what th</w:t>
            </w:r>
            <w:r w:rsidR="00CA4FF3">
              <w:rPr>
                <w:rFonts w:ascii="Garamond"/>
                <w:sz w:val="22"/>
                <w:szCs w:val="22"/>
              </w:rPr>
              <w:t>eir new item is and its functionality.</w:t>
            </w:r>
          </w:p>
          <w:p w14:paraId="3D3AECE3" w14:textId="77777777" w:rsidR="00482C13" w:rsidRDefault="00482C13" w:rsidP="00482C13">
            <w:pPr>
              <w:pStyle w:val="ListParagraph"/>
              <w:ind w:right="488"/>
              <w:rPr>
                <w:rFonts w:ascii="Garamond"/>
                <w:sz w:val="22"/>
                <w:szCs w:val="22"/>
              </w:rPr>
            </w:pPr>
          </w:p>
          <w:p w14:paraId="0FE93B23" w14:textId="77777777" w:rsidR="00482C13" w:rsidRDefault="00482C13" w:rsidP="00482C13">
            <w:pPr>
              <w:pStyle w:val="ListParagraph"/>
              <w:ind w:right="488"/>
              <w:rPr>
                <w:rFonts w:ascii="Garamond"/>
                <w:sz w:val="22"/>
                <w:szCs w:val="22"/>
              </w:rPr>
            </w:pPr>
          </w:p>
          <w:p w14:paraId="7E29C0B7" w14:textId="77777777" w:rsidR="00251DB7" w:rsidRDefault="00251DB7"/>
        </w:tc>
      </w:tr>
      <w:tr w:rsidR="00251DB7" w14:paraId="722113DB" w14:textId="77777777" w:rsidTr="007166D8">
        <w:trPr>
          <w:trHeight w:val="73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6EE6" w14:textId="38D3A34F" w:rsidR="00251DB7" w:rsidRDefault="003F1773">
            <w:r>
              <w:rPr>
                <w:rFonts w:ascii="Garamond"/>
                <w:sz w:val="22"/>
                <w:szCs w:val="22"/>
              </w:rPr>
              <w:t>Closure: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229C" w14:textId="0E633F0A" w:rsidR="00251DB7" w:rsidRDefault="003F1773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Students share out</w:t>
            </w:r>
            <w:r w:rsidR="000A2D08">
              <w:rPr>
                <w:rFonts w:ascii="Garamond"/>
                <w:sz w:val="22"/>
                <w:szCs w:val="22"/>
              </w:rPr>
              <w:t xml:space="preserve"> their new item.</w:t>
            </w:r>
          </w:p>
          <w:p w14:paraId="04815EDE" w14:textId="77777777" w:rsidR="00251DB7" w:rsidRDefault="00251DB7"/>
        </w:tc>
      </w:tr>
      <w:tr w:rsidR="00251DB7" w14:paraId="27E3E006" w14:textId="77777777" w:rsidTr="007166D8">
        <w:trPr>
          <w:trHeight w:val="241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B503" w14:textId="77777777" w:rsidR="00251DB7" w:rsidRDefault="003F1773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Accommodations for Students with Disabilities or Diverse Learning Styles:</w:t>
            </w:r>
          </w:p>
          <w:p w14:paraId="7B44290D" w14:textId="77777777" w:rsidR="00251DB7" w:rsidRDefault="00251DB7"/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C1AE" w14:textId="77777777" w:rsidR="00CF33F4" w:rsidRDefault="003F1773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Differentiated </w:t>
            </w:r>
            <w:r w:rsidR="00CF33F4">
              <w:rPr>
                <w:rFonts w:ascii="Garamond"/>
                <w:sz w:val="22"/>
                <w:szCs w:val="22"/>
              </w:rPr>
              <w:t>Resources</w:t>
            </w:r>
          </w:p>
          <w:p w14:paraId="1B4C9503" w14:textId="77777777" w:rsidR="00CF33F4" w:rsidRDefault="00CF33F4">
            <w:pPr>
              <w:rPr>
                <w:rFonts w:ascii="Garamond"/>
                <w:sz w:val="22"/>
                <w:szCs w:val="22"/>
              </w:rPr>
            </w:pPr>
          </w:p>
          <w:p w14:paraId="52F6B4C0" w14:textId="77777777" w:rsidR="000A2D08" w:rsidRDefault="000A2D08" w:rsidP="000A2D08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*Differentiation:</w:t>
            </w:r>
          </w:p>
          <w:p w14:paraId="63FD4C6F" w14:textId="2649CA56" w:rsidR="00CF33F4" w:rsidRDefault="000A2D08" w:rsidP="000A2D08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Some partners can draw what </w:t>
            </w:r>
            <w:r w:rsidR="00DD419C">
              <w:rPr>
                <w:rFonts w:ascii="Garamond"/>
                <w:sz w:val="22"/>
                <w:szCs w:val="22"/>
              </w:rPr>
              <w:t>their item will look like and how it will be used</w:t>
            </w:r>
            <w:r>
              <w:rPr>
                <w:rFonts w:ascii="Garamond"/>
                <w:sz w:val="22"/>
                <w:szCs w:val="22"/>
              </w:rPr>
              <w:t>.</w:t>
            </w:r>
            <w:r w:rsidR="00DD419C">
              <w:rPr>
                <w:rFonts w:ascii="Garamond"/>
                <w:sz w:val="22"/>
                <w:szCs w:val="22"/>
              </w:rPr>
              <w:t xml:space="preserve"> They can also verbally explain.</w:t>
            </w:r>
          </w:p>
          <w:p w14:paraId="5D76663A" w14:textId="1A553057" w:rsidR="000A2D08" w:rsidRDefault="000A2D08" w:rsidP="000A2D08">
            <w:pPr>
              <w:rPr>
                <w:rFonts w:ascii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>*Others can write out their ideas</w:t>
            </w:r>
            <w:r w:rsidR="00CA4FF3">
              <w:rPr>
                <w:rFonts w:ascii="Garamond"/>
                <w:sz w:val="22"/>
                <w:szCs w:val="22"/>
              </w:rPr>
              <w:t xml:space="preserve"> a</w:t>
            </w:r>
            <w:r>
              <w:rPr>
                <w:rFonts w:ascii="Garamond"/>
                <w:sz w:val="22"/>
                <w:szCs w:val="22"/>
              </w:rPr>
              <w:t>nd explanations.</w:t>
            </w:r>
          </w:p>
          <w:p w14:paraId="64751DF5" w14:textId="77777777" w:rsidR="000A2D08" w:rsidRDefault="000A2D08" w:rsidP="000A2D08">
            <w:pPr>
              <w:rPr>
                <w:rFonts w:ascii="Garamond"/>
                <w:sz w:val="22"/>
                <w:szCs w:val="22"/>
              </w:rPr>
            </w:pPr>
          </w:p>
          <w:p w14:paraId="00E7C665" w14:textId="624CB807" w:rsidR="00251DB7" w:rsidRDefault="003F1773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/>
                <w:sz w:val="22"/>
                <w:szCs w:val="22"/>
              </w:rPr>
              <w:t xml:space="preserve"> </w:t>
            </w:r>
          </w:p>
          <w:p w14:paraId="56B2CF1B" w14:textId="77777777" w:rsidR="00251DB7" w:rsidRDefault="00251DB7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479B3242" w14:textId="2F3012C4" w:rsidR="00251DB7" w:rsidRDefault="00251DB7"/>
        </w:tc>
      </w:tr>
    </w:tbl>
    <w:p w14:paraId="6C161C0C" w14:textId="5D810469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273ED858" w14:textId="77777777" w:rsidR="00251DB7" w:rsidRDefault="00251DB7">
      <w:pPr>
        <w:rPr>
          <w:rFonts w:ascii="Garamond" w:eastAsia="Garamond" w:hAnsi="Garamond" w:cs="Garamond"/>
          <w:b/>
          <w:bCs/>
          <w:sz w:val="22"/>
          <w:szCs w:val="22"/>
        </w:rPr>
      </w:pPr>
    </w:p>
    <w:p w14:paraId="30FE75AC" w14:textId="77777777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2CF508D3" w14:textId="5F77C636" w:rsidR="00251DB7" w:rsidRDefault="00251DB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3BF84E0F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3FD7725C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474B1641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26A1857F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1D8B105C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7AFF6E3D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34350BAD" w14:textId="7777777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720DCCE1" w14:textId="44229727" w:rsidR="006A3737" w:rsidRDefault="006A3737">
      <w:pPr>
        <w:widowControl w:val="0"/>
        <w:rPr>
          <w:rFonts w:ascii="Garamond" w:eastAsia="Garamond" w:hAnsi="Garamond" w:cs="Garamond"/>
          <w:b/>
          <w:bCs/>
          <w:sz w:val="22"/>
          <w:szCs w:val="22"/>
        </w:rPr>
      </w:pPr>
    </w:p>
    <w:p w14:paraId="4F60491D" w14:textId="7E0D9EB0" w:rsidR="00251DB7" w:rsidRDefault="006A3737">
      <w:pPr>
        <w:ind w:left="1815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D7314A" wp14:editId="105E840C">
            <wp:simplePos x="0" y="0"/>
            <wp:positionH relativeFrom="column">
              <wp:posOffset>-342900</wp:posOffset>
            </wp:positionH>
            <wp:positionV relativeFrom="paragraph">
              <wp:posOffset>116840</wp:posOffset>
            </wp:positionV>
            <wp:extent cx="6515100" cy="7708900"/>
            <wp:effectExtent l="0" t="0" r="12700" b="12700"/>
            <wp:wrapNone/>
            <wp:docPr id="1" name="Picture 1" descr="Macintosh HD:Users:student:Desktop:tumblr_m30gndUwVb1r85eido1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tumblr_m30gndUwVb1r85eido1_128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770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1DB7">
      <w:headerReference w:type="default" r:id="rId9"/>
      <w:footerReference w:type="default" r:id="rId10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446D7" w14:textId="77777777" w:rsidR="005D5C4E" w:rsidRDefault="005D5C4E">
      <w:r>
        <w:separator/>
      </w:r>
    </w:p>
  </w:endnote>
  <w:endnote w:type="continuationSeparator" w:id="0">
    <w:p w14:paraId="0C8439D0" w14:textId="77777777" w:rsidR="005D5C4E" w:rsidRDefault="005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DFC18" w14:textId="77777777" w:rsidR="005D5C4E" w:rsidRDefault="005D5C4E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1BBCC" w14:textId="77777777" w:rsidR="005D5C4E" w:rsidRDefault="005D5C4E">
      <w:r>
        <w:separator/>
      </w:r>
    </w:p>
  </w:footnote>
  <w:footnote w:type="continuationSeparator" w:id="0">
    <w:p w14:paraId="1949CECD" w14:textId="77777777" w:rsidR="005D5C4E" w:rsidRDefault="005D5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777C2" w14:textId="77777777" w:rsidR="005D5C4E" w:rsidRDefault="005D5C4E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470C8"/>
    <w:multiLevelType w:val="hybridMultilevel"/>
    <w:tmpl w:val="EA10FE06"/>
    <w:lvl w:ilvl="0" w:tplc="5BB8F962">
      <w:start w:val="2"/>
      <w:numFmt w:val="bullet"/>
      <w:lvlText w:val=""/>
      <w:lvlJc w:val="left"/>
      <w:pPr>
        <w:ind w:left="36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0341DA"/>
    <w:multiLevelType w:val="hybridMultilevel"/>
    <w:tmpl w:val="1A5C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51DB7"/>
    <w:rsid w:val="000A2D08"/>
    <w:rsid w:val="000E29C5"/>
    <w:rsid w:val="001169A9"/>
    <w:rsid w:val="00177DAD"/>
    <w:rsid w:val="00195D3F"/>
    <w:rsid w:val="00251DB7"/>
    <w:rsid w:val="002A219F"/>
    <w:rsid w:val="002A4A10"/>
    <w:rsid w:val="003F1773"/>
    <w:rsid w:val="00405421"/>
    <w:rsid w:val="00482C13"/>
    <w:rsid w:val="005709AA"/>
    <w:rsid w:val="005A7067"/>
    <w:rsid w:val="005B0197"/>
    <w:rsid w:val="005D5C4E"/>
    <w:rsid w:val="006354E8"/>
    <w:rsid w:val="006A3737"/>
    <w:rsid w:val="007166D8"/>
    <w:rsid w:val="008D61A7"/>
    <w:rsid w:val="00A41250"/>
    <w:rsid w:val="00A61CBE"/>
    <w:rsid w:val="00BD5DAD"/>
    <w:rsid w:val="00BF10E7"/>
    <w:rsid w:val="00C13FAE"/>
    <w:rsid w:val="00CA4FF3"/>
    <w:rsid w:val="00CE042B"/>
    <w:rsid w:val="00CF10C3"/>
    <w:rsid w:val="00CF33F4"/>
    <w:rsid w:val="00D813DF"/>
    <w:rsid w:val="00DD419C"/>
    <w:rsid w:val="00E3196E"/>
    <w:rsid w:val="00F23198"/>
    <w:rsid w:val="00F421A7"/>
    <w:rsid w:val="00F95095"/>
    <w:rsid w:val="00FB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84A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</w:rPr>
  </w:style>
  <w:style w:type="paragraph" w:styleId="Heading1">
    <w:name w:val="heading 1"/>
    <w:next w:val="Normal"/>
    <w:pPr>
      <w:keepNext/>
      <w:jc w:val="center"/>
      <w:outlineLvl w:val="0"/>
    </w:pPr>
    <w:rPr>
      <w:rFonts w:hAnsi="Arial Unicode MS" w:cs="Arial Unicode MS"/>
      <w:b/>
      <w:b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0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1C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 w:hAnsi="Times New Roman" w:cs="Times New Roman"/>
      <w:color w:val="auto"/>
      <w:bdr w:val="none" w:sz="0" w:space="0" w:color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7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737"/>
    <w:rPr>
      <w:rFonts w:ascii="Lucida Grande" w:hAnsi="Lucida Grande" w:cs="Lucida Grande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</w:rPr>
  </w:style>
  <w:style w:type="paragraph" w:styleId="Heading1">
    <w:name w:val="heading 1"/>
    <w:next w:val="Normal"/>
    <w:pPr>
      <w:keepNext/>
      <w:jc w:val="center"/>
      <w:outlineLvl w:val="0"/>
    </w:pPr>
    <w:rPr>
      <w:rFonts w:hAnsi="Arial Unicode MS" w:cs="Arial Unicode MS"/>
      <w:b/>
      <w:b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0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1C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 w:hAnsi="Times New Roman" w:cs="Times New Roman"/>
      <w:color w:val="auto"/>
      <w:bdr w:val="none" w:sz="0" w:space="0" w:color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7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737"/>
    <w:rPr>
      <w:rFonts w:ascii="Lucida Grande" w:hAnsi="Lucida Grande" w:cs="Lucida Grande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3166</Characters>
  <Application>Microsoft Macintosh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2016-10-28T20:54:00Z</cp:lastPrinted>
  <dcterms:created xsi:type="dcterms:W3CDTF">2016-10-29T00:53:00Z</dcterms:created>
  <dcterms:modified xsi:type="dcterms:W3CDTF">2016-10-29T00:53:00Z</dcterms:modified>
</cp:coreProperties>
</file>